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</w:pPr>
      <w:r>
        <w:rPr>
          <w:rFonts w:hint="default" w:ascii="Times New Roman" w:hAnsi="Times New Roman" w:eastAsia="黑体" w:cs="Times New Roman"/>
          <w:b/>
          <w:bCs/>
          <w:lang w:val="en-US" w:eastAsia="zh-CN"/>
        </w:rPr>
        <w:t>Table</w:t>
      </w:r>
      <w:r>
        <w:rPr>
          <w:rFonts w:hint="eastAsia" w:ascii="Times New Roman" w:hAnsi="Times New Roman" w:eastAsia="黑体" w:cs="Times New Roman"/>
          <w:b/>
          <w:bCs/>
          <w:lang w:val="en-US" w:eastAsia="zh-CN"/>
        </w:rPr>
        <w:t xml:space="preserve"> 7</w:t>
      </w:r>
      <w:r>
        <w:rPr>
          <w:rFonts w:hint="default" w:ascii="Times New Roman" w:hAnsi="Times New Roman" w:eastAsia="黑体" w:cs="Times New Roman"/>
          <w:b/>
          <w:bCs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b/>
          <w:bCs/>
        </w:rPr>
        <w:t xml:space="preserve">Molecular 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d</w:t>
      </w:r>
      <w:r>
        <w:rPr>
          <w:rFonts w:hint="default" w:ascii="Times New Roman" w:hAnsi="Times New Roman" w:cs="Times New Roman"/>
          <w:b/>
          <w:bCs/>
        </w:rPr>
        <w:t xml:space="preserve">ocking 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r</w:t>
      </w:r>
      <w:r>
        <w:rPr>
          <w:rFonts w:hint="default" w:ascii="Times New Roman" w:hAnsi="Times New Roman" w:cs="Times New Roman"/>
          <w:b/>
          <w:bCs/>
        </w:rPr>
        <w:t xml:space="preserve">esults of AD 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critical</w:t>
      </w:r>
      <w:r>
        <w:rPr>
          <w:rFonts w:hint="default" w:ascii="Times New Roman" w:hAnsi="Times New Roman" w:cs="Times New Roman"/>
          <w:b/>
          <w:bCs/>
        </w:rPr>
        <w:t xml:space="preserve">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known 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t</w:t>
      </w:r>
      <w:r>
        <w:rPr>
          <w:rFonts w:hint="default" w:ascii="Times New Roman" w:hAnsi="Times New Roman" w:cs="Times New Roman"/>
          <w:b/>
          <w:bCs/>
        </w:rPr>
        <w:t xml:space="preserve">argets and 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critical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c</w:t>
      </w:r>
      <w:r>
        <w:rPr>
          <w:rFonts w:hint="default" w:ascii="Times New Roman" w:hAnsi="Times New Roman" w:cs="Times New Roman"/>
          <w:b/>
          <w:bCs/>
        </w:rPr>
        <w:t>ompounds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.</w:t>
      </w:r>
    </w:p>
    <w:tbl>
      <w:tblPr>
        <w:tblStyle w:val="2"/>
        <w:tblW w:w="84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1102"/>
        <w:gridCol w:w="3724"/>
        <w:gridCol w:w="24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1" w:type="dxa"/>
            <w:tcBorders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T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arget</w:t>
            </w:r>
          </w:p>
        </w:tc>
        <w:tc>
          <w:tcPr>
            <w:tcW w:w="1102" w:type="dxa"/>
            <w:tcBorders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PDB ID</w:t>
            </w:r>
          </w:p>
        </w:tc>
        <w:tc>
          <w:tcPr>
            <w:tcW w:w="3724" w:type="dxa"/>
            <w:tcBorders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C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ompound</w:t>
            </w:r>
          </w:p>
        </w:tc>
        <w:tc>
          <w:tcPr>
            <w:tcW w:w="2479" w:type="dxa"/>
            <w:tcBorders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Binding energy</w:t>
            </w:r>
            <w:r>
              <w:rPr>
                <w:rFonts w:hint="default" w:ascii="Times New Roman" w:hAnsi="Times New Roman" w:cs="Times New Roman"/>
                <w:b/>
                <w:bCs/>
              </w:rPr>
              <w:t>（kcal/mol）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1" w:type="dxa"/>
            <w:vMerge w:val="restart"/>
            <w:tcBorders>
              <w:top w:val="single" w:color="000000" w:sz="8" w:space="0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β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02" w:type="dxa"/>
            <w:vMerge w:val="restart"/>
            <w:tcBorders>
              <w:top w:val="single" w:color="000000" w:sz="8" w:space="0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6TI5</w:t>
            </w:r>
          </w:p>
        </w:tc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2-methoxyhydroquinone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-13.7379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1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Adenine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-11.231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1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color w:val="FF000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Baicalein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-9.96218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1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Benzoic acid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-6.88962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1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color w:val="FF000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Formononetin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-15.2285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1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Gancaonin A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18.6253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1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Lanierone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10.519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1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Nobiletin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29.1975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1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Quercetin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-6.43522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1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Salicylic acid</w:t>
            </w:r>
          </w:p>
        </w:tc>
        <w:tc>
          <w:tcPr>
            <w:tcW w:w="247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-3.4573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1" w:type="dxa"/>
            <w:vMerge w:val="restart"/>
            <w:tcBorders>
              <w:top w:val="single" w:color="auto" w:sz="4" w:space="0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BACE</w:t>
            </w:r>
          </w:p>
        </w:tc>
        <w:tc>
          <w:tcPr>
            <w:tcW w:w="1102" w:type="dxa"/>
            <w:vMerge w:val="restart"/>
            <w:tcBorders>
              <w:top w:val="single" w:color="auto" w:sz="4" w:space="0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4YBI</w:t>
            </w:r>
          </w:p>
        </w:tc>
        <w:tc>
          <w:tcPr>
            <w:tcW w:w="372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2-methoxyhydroquinone</w:t>
            </w:r>
          </w:p>
        </w:tc>
        <w:tc>
          <w:tcPr>
            <w:tcW w:w="247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-17.0511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1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Adenine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-11.7508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1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color w:val="FF000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Baicalein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-29.456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1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Benzoic acid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-17.1955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1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color w:val="FF000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Formononetin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-20.325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1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color w:val="FF000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Gancaonin A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-6.20587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1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Lanierone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-3.3975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1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Nobiletin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-7.56679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1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Quercetin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-36.3385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1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Salicylic acid</w:t>
            </w:r>
          </w:p>
        </w:tc>
        <w:tc>
          <w:tcPr>
            <w:tcW w:w="247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-17.5634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1" w:type="dxa"/>
            <w:vMerge w:val="restart"/>
            <w:tcBorders>
              <w:top w:val="single" w:color="000000" w:sz="8" w:space="0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AchE</w:t>
            </w:r>
          </w:p>
        </w:tc>
        <w:tc>
          <w:tcPr>
            <w:tcW w:w="1102" w:type="dxa"/>
            <w:vMerge w:val="restart"/>
            <w:tcBorders>
              <w:top w:val="single" w:color="000000" w:sz="8" w:space="0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4M0E</w:t>
            </w:r>
          </w:p>
        </w:tc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2-methoxyhydroquinone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-9.34863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1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Adenine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-5.83611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1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color w:val="FF000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Baicalein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-19.9023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1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Benzoic acid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-8.5105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1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color w:val="FF000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Formononetin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-10.6509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1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Gancaonin A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6.0423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1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Lanierone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4.56057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1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Nobiletin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6.05479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1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Quercetin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-16.3331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1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Salicylic acid</w:t>
            </w:r>
          </w:p>
        </w:tc>
        <w:tc>
          <w:tcPr>
            <w:tcW w:w="247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-8.70647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Note: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T</w:t>
      </w:r>
      <w:r>
        <w:rPr>
          <w:rFonts w:hint="default" w:ascii="Times New Roman" w:hAnsi="Times New Roman" w:cs="Times New Roman"/>
          <w:sz w:val="24"/>
          <w:szCs w:val="24"/>
        </w:rPr>
        <w:t xml:space="preserve">he red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color represent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s</w:t>
      </w:r>
      <w:r>
        <w:rPr>
          <w:rFonts w:hint="default" w:ascii="Times New Roman" w:hAnsi="Times New Roman" w:cs="Times New Roman"/>
          <w:sz w:val="24"/>
          <w:szCs w:val="24"/>
        </w:rPr>
        <w:t xml:space="preserve"> negative binding energies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between the 5 main ingredients (</w:t>
      </w:r>
      <w:r>
        <w:rPr>
          <w:rFonts w:hint="default" w:ascii="Times New Roman" w:hAnsi="Times New Roman" w:cs="Times New Roman"/>
          <w:sz w:val="24"/>
          <w:szCs w:val="24"/>
        </w:rPr>
        <w:t>quercetin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</w:rPr>
        <w:t>baicalein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</w:rPr>
        <w:t>formononetin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</w:rPr>
        <w:t>lanierone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</w:rPr>
        <w:t>gancaonin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)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of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critical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ompounds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and </w:t>
      </w:r>
      <w:r>
        <w:rPr>
          <w:rFonts w:hint="default" w:ascii="Times New Roman" w:hAnsi="Times New Roman" w:cs="Times New Roman"/>
          <w:sz w:val="24"/>
          <w:szCs w:val="24"/>
        </w:rPr>
        <w:t xml:space="preserve">AD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critical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known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t</w:t>
      </w:r>
      <w:r>
        <w:rPr>
          <w:rFonts w:hint="default" w:ascii="Times New Roman" w:hAnsi="Times New Roman" w:cs="Times New Roman"/>
          <w:sz w:val="24"/>
          <w:szCs w:val="24"/>
        </w:rPr>
        <w:t>argets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(Aβ, BACE1, and AchE)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by molecular docking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BkZDljNTkyNmFmZThlOWE5MDE5ZDk5Yzg4MWZkYzQifQ=="/>
  </w:docVars>
  <w:rsids>
    <w:rsidRoot w:val="00655E9A"/>
    <w:rsid w:val="000A139D"/>
    <w:rsid w:val="001411A8"/>
    <w:rsid w:val="00181F3F"/>
    <w:rsid w:val="003A1435"/>
    <w:rsid w:val="00430E3C"/>
    <w:rsid w:val="00655E9A"/>
    <w:rsid w:val="0084681F"/>
    <w:rsid w:val="008C3D84"/>
    <w:rsid w:val="008D5CE8"/>
    <w:rsid w:val="00E8289D"/>
    <w:rsid w:val="02246639"/>
    <w:rsid w:val="05372289"/>
    <w:rsid w:val="091C1CFB"/>
    <w:rsid w:val="1AD41821"/>
    <w:rsid w:val="2907672B"/>
    <w:rsid w:val="2B870602"/>
    <w:rsid w:val="2D8B39B2"/>
    <w:rsid w:val="2E036AA9"/>
    <w:rsid w:val="449851D6"/>
    <w:rsid w:val="46532E13"/>
    <w:rsid w:val="53AD6572"/>
    <w:rsid w:val="56C02F2D"/>
    <w:rsid w:val="605206B4"/>
    <w:rsid w:val="64EF2799"/>
    <w:rsid w:val="695B41A2"/>
    <w:rsid w:val="75E5566B"/>
    <w:rsid w:val="7B85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908</Characters>
  <Lines>5</Lines>
  <Paragraphs>1</Paragraphs>
  <TotalTime>120</TotalTime>
  <ScaleCrop>false</ScaleCrop>
  <LinksUpToDate>false</LinksUpToDate>
  <CharactersWithSpaces>964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2022-08-23T00:41:00Z</dcterms:created>
  <dc:creator>1625992705@qq.com</dc:creator>
  <cp:lastModifiedBy>踏浪者</cp:lastModifiedBy>
  <dcterms:modified xsi:type="dcterms:W3CDTF">2023-06-15T12:47:42Z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4AF5998248DF4A0894E63CD22C365BBB</vt:lpwstr>
  </property>
</Properties>
</file>